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Приложение 1 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департамента 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 науки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Кемеровской области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6B5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654C8" w:rsidRPr="0026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21.09.2018 </w:t>
      </w:r>
      <w:r w:rsidR="0026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№ 1598</w:t>
      </w:r>
    </w:p>
    <w:p w:rsidR="006B5E45" w:rsidRDefault="006B5E45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об </w:t>
      </w:r>
      <w:r w:rsidR="00406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открытом </w:t>
      </w: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областном этапе</w:t>
      </w:r>
      <w:r w:rsidR="006B5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343CC" w:rsidRPr="00A343CC" w:rsidRDefault="00A343CC" w:rsidP="006B5E45">
      <w:pPr>
        <w:tabs>
          <w:tab w:val="left" w:pos="284"/>
          <w:tab w:val="left" w:pos="3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Всероссийского конкурса «Сердце отдаю детям»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6B5E45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Общие положения</w:t>
      </w:r>
    </w:p>
    <w:p w:rsidR="00A343CC" w:rsidRPr="00A343CC" w:rsidRDefault="00A343CC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A343CC" w:rsidRPr="00135098" w:rsidRDefault="00A343CC" w:rsidP="003D2EA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406FEE"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открытого </w:t>
      </w: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этапа Всероссийского конкурса «Сердце отдаю детям» (далее – Конкурс), учредителем которого является департамент образования и науки Кемеровской области при поддержке Кемеровской областной организации профсоюза работников народного образования и науки Российской Федерации, определяет место, сроки, требования к составу участников и жюри </w:t>
      </w:r>
      <w:r w:rsidR="00A50156"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1350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представлению материалов, конкурсные мероприятия, включая отбор лауреатов и победителя Конкурса, специальные номинации и призы, а также финансирование Конкурса.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с целью выявления и поддержки талантливых педагогов и 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лучших педагогических практик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дополнительного образования детей Кемеровской области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профессионального мастерства и престижа труда педагога дополнительного образования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>; профессионального и общественного признания статуса педагогических работников сферы дополнительного образования детей и образовательных организаций, которые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представляют;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 педагогических идей по обновлению содержания практики воспитания и дополнительного образования детей</w:t>
      </w:r>
      <w:r w:rsidR="003924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внимания органов местного самоуправления, общественности, родителей, представителей коммерческих и общественных организаций и учреждений к проблеме сохранения и развития системы дополнительного образования детей.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сопровождение Конкурса обеспечивает департамент образования и науки Кемеровской области совместно с Кузбасским региональным институтом повышения квалификации и переподготовки работников образования.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организационного обеспечения проведения Конкурса создается оргкомитет, который состоит из председателя, заместителя председателя и членов комитета. О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ргкомитет формирует жюри и экспертные группы.</w:t>
      </w:r>
    </w:p>
    <w:p w:rsidR="00A343CC" w:rsidRPr="00A343CC" w:rsidRDefault="00A343CC" w:rsidP="006B5E45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состав жюри и экспертных групп входят специалисты департамента образования и науки Кемеровской области, муниципальных органов управления образованием, педагогические и руководящие работники КРИПКиПРО, муниципальных методических служб, образовательных и научных организаций, победители и лауреаты областных конкурсов профессионального мастерства, представители общественных организаций, специалисты, делегированные учредителем Конкурса.</w:t>
      </w:r>
    </w:p>
    <w:p w:rsidR="00A343CC" w:rsidRPr="00A343CC" w:rsidRDefault="00A343CC" w:rsidP="006B5E45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</w:t>
      </w:r>
      <w:r w:rsidR="00A83A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Для привлечения к событиям Конкурса широкой общественности, информационного сопровождения конкурсных мероприятий во время проведения Конкурса работает официальный сайт (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http://ipk.kuz-edu.ru/competitions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на котором осуществляется регистрация участников, освещается хроника Конкурса, проводятся </w:t>
      </w:r>
      <w:r w:rsidR="00A501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нтернет-опросы, голосования.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ind w:left="-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A343CC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Мероприятия Конкурса</w:t>
      </w:r>
    </w:p>
    <w:p w:rsidR="00A343CC" w:rsidRPr="00A343CC" w:rsidRDefault="00A343CC" w:rsidP="00A343C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6D12E3" w:rsidRDefault="00A343CC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Участниками Конкурса могут быть педагоги дополнительного образования, педагоги-организаторы, </w:t>
      </w:r>
      <w:r w:rsidR="00C5345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преподаватели детских школ искусств, 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тренеры-преподаватели</w:t>
      </w:r>
      <w:r w:rsidR="00C5345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(старшие тренеры преподаватели)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345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реализующие дополнительные общеобразовательные программы (общеразвивающие и предпрофессиональные) в образовательных организациях различных типов, имеющие педагогический стаж не менее </w:t>
      </w:r>
      <w:r w:rsidR="003924A8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C5345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</w:p>
    <w:p w:rsidR="00C53453" w:rsidRPr="006D12E3" w:rsidRDefault="001378DA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</w:t>
      </w:r>
      <w:r w:rsidR="00C5345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 также могут принимать участие индивидуальные предприниматели, реализующие дополнительные общеобразовательные программы</w:t>
      </w:r>
      <w:r w:rsidR="00C002B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02B6" w:rsidRPr="006D12E3" w:rsidRDefault="00C002B6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не ограничивается.</w:t>
      </w:r>
    </w:p>
    <w:p w:rsidR="00B37D85" w:rsidRPr="006D12E3" w:rsidRDefault="00A343CC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Победитель и лауреаты </w:t>
      </w:r>
      <w:r w:rsidR="00B37D85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право повторно участвовать в Конкурсе не ранее чем через два года.</w:t>
      </w:r>
    </w:p>
    <w:p w:rsidR="00901916" w:rsidRDefault="00A872B0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2.3. Конкурс проводится по</w:t>
      </w:r>
      <w:r w:rsidR="0008068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следующим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номинациям в соответствии с направленностями дополнительных общеобразовательных общеразвивающих программ: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художественн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естественно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научн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туристско-краеведческ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01916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физкультурно-спортивн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A872B0" w:rsidRPr="006D12E3" w:rsidRDefault="0008068E" w:rsidP="0090191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социально-педагогическ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ая</w:t>
      </w:r>
      <w:r w:rsidR="00A872B0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872B0" w:rsidRPr="00A343CC" w:rsidRDefault="00A872B0" w:rsidP="006B5E4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Конкурс состоит из заочного и очного этапов. </w:t>
      </w:r>
    </w:p>
    <w:p w:rsidR="00AC6FC5" w:rsidRDefault="00A343CC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872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участия в Конкурсе органами местного самоуправления, осуществляющими управление в сфере образования, выдвигается только один участник от территории – победитель муниципального этапа Конкурса. По объективным причинам участником Конкурса может стать педагог, занявший следующее за первым место в рейтинге на муниципальном конкурсе. Участник </w:t>
      </w:r>
      <w:r w:rsidR="00A50156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областн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выдвигается администрацией организации.</w:t>
      </w:r>
    </w:p>
    <w:p w:rsidR="00AC6FC5" w:rsidRDefault="00A343CC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872B0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. Для участия в Конкурсе органы местного самоуправления, осуществляющие управление в сфере образования (для областных образовательных организаций – администрация организации), направляют в Оргкомитет конкурса следующие материалы:</w:t>
      </w:r>
    </w:p>
    <w:p w:rsidR="00AC6FC5" w:rsidRDefault="00A50156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п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редставление по форме;</w:t>
      </w:r>
    </w:p>
    <w:p w:rsidR="00A343CC" w:rsidRPr="00A343CC" w:rsidRDefault="00A50156" w:rsidP="00AC6FC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в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ыписку из протокола заседания оргкомитета муниципального этапа конкурса о выдвижении кандидатуры на участие в 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Конкурсе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(только для участников от муниципалитетов);</w:t>
      </w:r>
    </w:p>
    <w:p w:rsidR="00A343CC" w:rsidRPr="00A343CC" w:rsidRDefault="00A50156" w:rsidP="006B5E45">
      <w:pPr>
        <w:keepNext/>
        <w:widowControl w:val="0"/>
        <w:tabs>
          <w:tab w:val="left" w:pos="284"/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– а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нкету участника Конкурса по образцу;</w:t>
      </w:r>
    </w:p>
    <w:p w:rsidR="00A343CC" w:rsidRPr="00A343CC" w:rsidRDefault="00A50156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– к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опии документов участника (диплома о профессиональном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 без вкладыша, трудовой книжки без сведений о награждении; паспорта </w:t>
      </w:r>
      <w:r w:rsidR="009D7E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-ю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 и стр. с пропиской), ИНН, пенсионного страхового свидетельства, свидетельства о государственной аккредитации/лицензии/Устава образовательной организации (страницу с сокращенным наименованием ОО) в электронном виде (цветные сканы в формате .</w:t>
      </w:r>
      <w:proofErr w:type="spellStart"/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, .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A872B0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Участники Конкурса должны пройти электронную регистрацию на официальном сайте </w:t>
      </w:r>
      <w:r w:rsidR="00A50156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онкурса не позднее чем за 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один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месяц до начала Конкурса.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 w:rsidR="008A4162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Не подлежат рассмотрению материалы, подготовленные с нарушением требований к оформлению, а также от участников, не прошедших электронную регистрацию. </w:t>
      </w:r>
    </w:p>
    <w:p w:rsidR="008A4162" w:rsidRPr="006D12E3" w:rsidRDefault="008A4162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2.9.</w:t>
      </w:r>
      <w:r w:rsidRPr="006D12E3">
        <w:rPr>
          <w:rFonts w:ascii="Times New Roman" w:hAnsi="Times New Roman" w:cs="Times New Roman"/>
          <w:sz w:val="28"/>
          <w:szCs w:val="28"/>
        </w:rPr>
        <w:t xml:space="preserve"> Самовыдвижение (далее – участник-самовыдвиженец) </w:t>
      </w:r>
      <w:r w:rsidR="00410A4B" w:rsidRPr="006D12E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D12E3">
        <w:rPr>
          <w:rFonts w:ascii="Times New Roman" w:hAnsi="Times New Roman" w:cs="Times New Roman"/>
          <w:sz w:val="28"/>
          <w:szCs w:val="28"/>
        </w:rPr>
        <w:t>по одной из номинаций, указанных в пункте 2.3.</w:t>
      </w:r>
    </w:p>
    <w:p w:rsidR="008A4162" w:rsidRPr="006D12E3" w:rsidRDefault="008A4162" w:rsidP="006B5E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2.10. Участники-самовыдвиженцы</w:t>
      </w:r>
      <w:r w:rsidR="0009231F">
        <w:rPr>
          <w:rFonts w:ascii="Times New Roman" w:hAnsi="Times New Roman" w:cs="Times New Roman"/>
          <w:sz w:val="28"/>
          <w:szCs w:val="28"/>
        </w:rPr>
        <w:t xml:space="preserve"> регистрируются на официальном </w:t>
      </w:r>
      <w:r w:rsidRPr="006D12E3">
        <w:rPr>
          <w:rFonts w:ascii="Times New Roman" w:hAnsi="Times New Roman" w:cs="Times New Roman"/>
          <w:sz w:val="28"/>
          <w:szCs w:val="28"/>
        </w:rPr>
        <w:t>сайте Конкурса</w:t>
      </w:r>
      <w:r w:rsidR="000A2FE9" w:rsidRPr="006D12E3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A2FE9" w:rsidRPr="00A501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9231F" w:rsidRPr="0009231F">
        <w:rPr>
          <w:rFonts w:ascii="Times New Roman" w:hAnsi="Times New Roman" w:cs="Times New Roman"/>
          <w:sz w:val="28"/>
          <w:szCs w:val="28"/>
        </w:rPr>
        <w:t>http://rg.kuz-edu.ru/heart/</w:t>
      </w:r>
      <w:r w:rsidRPr="0009231F">
        <w:rPr>
          <w:rFonts w:ascii="Times New Roman" w:hAnsi="Times New Roman" w:cs="Times New Roman"/>
          <w:sz w:val="28"/>
          <w:szCs w:val="28"/>
        </w:rPr>
        <w:t>.</w:t>
      </w:r>
      <w:r w:rsidRPr="006D12E3">
        <w:rPr>
          <w:rFonts w:ascii="Times New Roman" w:hAnsi="Times New Roman" w:cs="Times New Roman"/>
          <w:sz w:val="28"/>
          <w:szCs w:val="28"/>
        </w:rPr>
        <w:t xml:space="preserve"> Дополнительные предпрофессиональные программы в области искусств или спорта рассматриваются в рамках номинаций по направленностям «художественная» или «физкультурно-спортивная».</w:t>
      </w:r>
    </w:p>
    <w:p w:rsidR="008E6B0D" w:rsidRPr="006D12E3" w:rsidRDefault="008E6B0D" w:rsidP="006B5E45">
      <w:pPr>
        <w:keepNext/>
        <w:widowControl w:val="0"/>
        <w:tabs>
          <w:tab w:val="left" w:pos="284"/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Участники</w:t>
      </w:r>
      <w:r w:rsidR="00E01C9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самовыдвиженцы размещают следующие документы:</w:t>
      </w:r>
      <w:bookmarkStart w:id="0" w:name="_GoBack"/>
      <w:bookmarkEnd w:id="0"/>
    </w:p>
    <w:p w:rsidR="008E6B0D" w:rsidRPr="006D12E3" w:rsidRDefault="00A50156" w:rsidP="006B5E45">
      <w:pPr>
        <w:keepNext/>
        <w:widowControl w:val="0"/>
        <w:tabs>
          <w:tab w:val="left" w:pos="284"/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</w:t>
      </w:r>
      <w:r w:rsidR="008E6B0D" w:rsidRPr="006D12E3">
        <w:rPr>
          <w:rFonts w:ascii="Times New Roman" w:eastAsia="Times New Roman" w:hAnsi="Times New Roman" w:cs="Times New Roman"/>
          <w:sz w:val="28"/>
          <w:szCs w:val="28"/>
          <w:lang w:eastAsia="x-none"/>
        </w:rPr>
        <w:t>анкету участника;</w:t>
      </w:r>
    </w:p>
    <w:p w:rsidR="008E6B0D" w:rsidRPr="006D12E3" w:rsidRDefault="00A5015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E6B0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эссе «Мое педагогическое кредо» (литературное сочинение объемом до 2 страниц); </w:t>
      </w:r>
    </w:p>
    <w:p w:rsidR="008A4162" w:rsidRPr="006D12E3" w:rsidRDefault="00655A18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E6B0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«Визитн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8E6B0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</w:t>
      </w:r>
      <w:r w:rsidR="00A501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E6B0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(видеоматериалы, время воспроизведения – не более 10 минут, в т. ч. фрагмент занятия – до 5 минут).</w:t>
      </w:r>
    </w:p>
    <w:p w:rsidR="008315DE" w:rsidRPr="006D12E3" w:rsidRDefault="008315DE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11</w:t>
      </w:r>
      <w:r w:rsidRPr="006D12E3">
        <w:rPr>
          <w:rFonts w:ascii="Times New Roman" w:hAnsi="Times New Roman" w:cs="Times New Roman"/>
          <w:sz w:val="28"/>
          <w:szCs w:val="28"/>
        </w:rPr>
        <w:t xml:space="preserve">. Отбор участников-самовыдвиженцев осуществляется в процессе общественного голосования. </w:t>
      </w:r>
    </w:p>
    <w:p w:rsidR="008315DE" w:rsidRPr="006D12E3" w:rsidRDefault="00773999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12</w:t>
      </w:r>
      <w:r w:rsidRPr="006D12E3">
        <w:rPr>
          <w:rFonts w:ascii="Times New Roman" w:hAnsi="Times New Roman" w:cs="Times New Roman"/>
          <w:sz w:val="28"/>
          <w:szCs w:val="28"/>
        </w:rPr>
        <w:t xml:space="preserve">. </w:t>
      </w:r>
      <w:r w:rsidR="008315DE" w:rsidRPr="006D12E3">
        <w:rPr>
          <w:rFonts w:ascii="Times New Roman" w:hAnsi="Times New Roman" w:cs="Times New Roman"/>
          <w:sz w:val="28"/>
          <w:szCs w:val="28"/>
        </w:rPr>
        <w:t>Организация общественно-профессиональной экспертизы и голосования.</w:t>
      </w:r>
    </w:p>
    <w:p w:rsidR="008315DE" w:rsidRPr="006D12E3" w:rsidRDefault="008315DE" w:rsidP="006B5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 xml:space="preserve">Общественная экспертиза проводится в форме общественного голосования на сайте с целью определения рейтинга общественной поддержки участников-самовыдвиженцев. По итогам общественного голосования на официальном сайте Конкурса публикуются результаты рейтинга участников-самовыдвиженцев. </w:t>
      </w:r>
    </w:p>
    <w:p w:rsidR="000A2FE9" w:rsidRPr="006D12E3" w:rsidRDefault="000A2FE9" w:rsidP="006B5E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2E3">
        <w:rPr>
          <w:rFonts w:ascii="Times New Roman" w:hAnsi="Times New Roman" w:cs="Times New Roman"/>
          <w:sz w:val="28"/>
          <w:szCs w:val="28"/>
        </w:rPr>
        <w:t>2.</w:t>
      </w:r>
      <w:r w:rsidR="00A83AC2" w:rsidRPr="006D12E3">
        <w:rPr>
          <w:rFonts w:ascii="Times New Roman" w:hAnsi="Times New Roman" w:cs="Times New Roman"/>
          <w:sz w:val="28"/>
          <w:szCs w:val="28"/>
        </w:rPr>
        <w:t>13</w:t>
      </w:r>
      <w:r w:rsidRPr="006D12E3">
        <w:rPr>
          <w:rFonts w:ascii="Times New Roman" w:hAnsi="Times New Roman" w:cs="Times New Roman"/>
          <w:sz w:val="28"/>
          <w:szCs w:val="28"/>
        </w:rPr>
        <w:t xml:space="preserve">. Профессиональная экспертиза осуществляется по каждой номинации. Эксперты осуществляют экспертную оценку материалов, размещенных на сайте, определяют место участников-самовыдвиженцев в рейтинге заочного этапа по каждой номинации отдельно. Участник-самовыдвиженец – лидер по наибольшему количеству баллов по каждой номинации </w:t>
      </w:r>
      <w:r w:rsidR="00DF5740">
        <w:rPr>
          <w:rFonts w:ascii="Times New Roman" w:hAnsi="Times New Roman" w:cs="Times New Roman"/>
          <w:sz w:val="28"/>
          <w:szCs w:val="28"/>
        </w:rPr>
        <w:t xml:space="preserve">– </w:t>
      </w:r>
      <w:r w:rsidRPr="006D12E3">
        <w:rPr>
          <w:rFonts w:ascii="Times New Roman" w:hAnsi="Times New Roman" w:cs="Times New Roman"/>
          <w:sz w:val="28"/>
          <w:szCs w:val="28"/>
        </w:rPr>
        <w:t>становится участником областного этапа Конкурса. В случае невозможности по объективным причинам участия в Конкурс</w:t>
      </w:r>
      <w:r w:rsidR="00DF5740">
        <w:rPr>
          <w:rFonts w:ascii="Times New Roman" w:hAnsi="Times New Roman" w:cs="Times New Roman"/>
          <w:sz w:val="28"/>
          <w:szCs w:val="28"/>
        </w:rPr>
        <w:t>е</w:t>
      </w:r>
      <w:r w:rsidRPr="006D12E3">
        <w:rPr>
          <w:rFonts w:ascii="Times New Roman" w:hAnsi="Times New Roman" w:cs="Times New Roman"/>
          <w:sz w:val="28"/>
          <w:szCs w:val="28"/>
        </w:rPr>
        <w:t xml:space="preserve"> участник может быть заменен следующим по рейтингу </w:t>
      </w:r>
      <w:r w:rsidR="00DF5740" w:rsidRPr="006D12E3">
        <w:rPr>
          <w:rFonts w:ascii="Times New Roman" w:hAnsi="Times New Roman" w:cs="Times New Roman"/>
          <w:sz w:val="28"/>
          <w:szCs w:val="28"/>
        </w:rPr>
        <w:t xml:space="preserve">участником </w:t>
      </w:r>
      <w:r w:rsidRPr="006D12E3">
        <w:rPr>
          <w:rFonts w:ascii="Times New Roman" w:hAnsi="Times New Roman" w:cs="Times New Roman"/>
          <w:sz w:val="28"/>
          <w:szCs w:val="28"/>
        </w:rPr>
        <w:t xml:space="preserve">по результатам заочного этапа Конкурса в конкретной номинации. </w:t>
      </w:r>
    </w:p>
    <w:p w:rsidR="00E01C98" w:rsidRPr="00AC6FC5" w:rsidRDefault="00186265" w:rsidP="00AC6FC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83AC2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Заочный этап включает три конкурсных задания: эссе «Мое педагогическое кредо»; «Визитная карточка» и </w:t>
      </w:r>
      <w:r w:rsidR="007A48E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«Презентация опыта работы».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Эссе «Мое педагогическое кредо»</w:t>
      </w:r>
      <w:r w:rsidR="00CA0E65"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Представляется литературное сочинение объемом до 2 страниц. Размещается на официальном сайте Конкурса при регистрации 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представление конкурсантом ведущих педагогических идей, жизненных приоритетов, отношения к детям, коллегам, профессии.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ясность, четкость и грамотность изложения;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логика и аргументированность в изложении;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авторская позиция;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полнота раскрытия темы;</w:t>
      </w:r>
    </w:p>
    <w:p w:rsidR="00E55F07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55F07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оригинальность изложения.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«Визитная карточка»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видеоматериалы самопрезентации участника. Время воспроизведения – не более 10 минут (в т. ч. фрагмент занятия – до 5 минут). Файл размещается на официальном сайте Конкурса при регистрации 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частника.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представление разностороннего мира увлечений участника </w:t>
      </w:r>
      <w:r w:rsidR="00DF5740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педагогических идей, выступающих ориентирами в практике, отношения к профессии и своих перспектив в ней, а также деятельности детского творческого объединения.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разнообразие мира профессионально-личностных интересов участника;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логическая завершенность представления профессиональной деятельности;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режиссура и художественность оформления видеоматериалов.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«Презентация опыта работы» 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компьютерная презентация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объемом до 10 слайдов, пояснительная записка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 2,5 страниц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дополнительная общеобразовательная программа, которую реализует участник (</w:t>
      </w:r>
      <w:r w:rsidRPr="006D1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Файлы размещаются на официальном сайте Конкурса при электронной регистрации участника Конкурса. 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представление конкурсантом основных идей профессиональной деятельности и опыта их реализации.</w:t>
      </w:r>
    </w:p>
    <w:p w:rsidR="008566D6" w:rsidRPr="006D12E3" w:rsidRDefault="008566D6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представленного опыта;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инновационность</w:t>
      </w:r>
      <w:proofErr w:type="spellEnd"/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предложенных методических наработок;</w:t>
      </w:r>
    </w:p>
    <w:p w:rsidR="008566D6" w:rsidRPr="006D12E3" w:rsidRDefault="00DF5740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значимость представленного опыта;</w:t>
      </w:r>
    </w:p>
    <w:p w:rsidR="008566D6" w:rsidRPr="006D12E3" w:rsidRDefault="00DF5740" w:rsidP="006B5E45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критериев оценки результативности образовательной деятельности;</w:t>
      </w:r>
    </w:p>
    <w:p w:rsidR="008566D6" w:rsidRPr="006D12E3" w:rsidRDefault="00DF5740" w:rsidP="006B5E45">
      <w:pPr>
        <w:tabs>
          <w:tab w:val="left" w:pos="284"/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разработанность содержания, информационная насыщенность, структурированность и целостность материалов презентации;</w:t>
      </w:r>
    </w:p>
    <w:p w:rsidR="008566D6" w:rsidRPr="006D12E3" w:rsidRDefault="00DF5740" w:rsidP="006B5E45">
      <w:pPr>
        <w:tabs>
          <w:tab w:val="left" w:pos="284"/>
          <w:tab w:val="left" w:pos="567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6D6" w:rsidRP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</w:t>
      </w:r>
      <w:r w:rsidR="008566D6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стиля, дизайна, анимации тематике и назначению презентации.</w:t>
      </w:r>
    </w:p>
    <w:p w:rsidR="00A343CC" w:rsidRPr="006D12E3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Конкурсные материалы заочного этапа оцениваются экспертными группами, по итогам составля</w:t>
      </w:r>
      <w:r w:rsidR="00DF574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общий рейтинг участников, а также рейтинги по каждому из трех испытаний.</w:t>
      </w:r>
    </w:p>
    <w:p w:rsidR="00A343CC" w:rsidRPr="006D12E3" w:rsidRDefault="0018626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83AC2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Очный этап включает четыре конкурсных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81DF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резентация «Мое педагогическое послание профессиональному сообществу»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«Защита дополнительной общеобразовательной программы»;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81DF3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ткрытое занятие «Ознакомление с новым видом деятельности по дополнительной общеобразовательной программе»</w:t>
      </w:r>
      <w:r w:rsidR="006D598F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; «Мастер-класс».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Презе</w:t>
      </w:r>
      <w:r w:rsidR="000C6159"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нтация «Мое педагогическое послание профессиональному сообществу»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ведущие педагогические идеи, жизненные приоритеты, отношение к детям, коллегам, профессии (до 3 минут).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Критерии: </w:t>
      </w:r>
    </w:p>
    <w:p w:rsidR="00A343C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основных тенденций и стратегий развития сферы дополнительного образования детей;</w:t>
      </w:r>
    </w:p>
    <w:p w:rsidR="0091757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способность к рефлексии и умение проводить педагогическое наблюдение и анализ собственной профессиональной деятельности;</w:t>
      </w:r>
    </w:p>
    <w:p w:rsidR="0091757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и целесообразность предложений с учетом возможности их реализации;</w:t>
      </w:r>
    </w:p>
    <w:p w:rsidR="0091757C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757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публичного выступления.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«Защита дополнительной общеобразовательной программы»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публичная защита дополнительной общеобразовательной программы с использованием наглядных средств (до 7 минут).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педагогическая значимость и оригинальность авторского замысла программы, соответствие программы основным идеям профессиональной деятельности, заявленным в презентации опыта работы.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актуальность, новизна и преимущества в сравнении с ранее созданными программами этой направленности;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педагогическая обоснованность построения программы и соответствие содержания, методов, форм организации и характера деятельности ее целям и задачам;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критериев оценки результативности образовательной деятельности, методов контроля и управления образовательным процессом;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ресурсное обеспечение программы (материально-техническое, информационно-методическое, организационное).</w:t>
      </w:r>
    </w:p>
    <w:p w:rsidR="00A343CC" w:rsidRPr="006D12E3" w:rsidRDefault="00F07A0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Открытое занятие «Ознакомление с новым видом деятельности по дополнительной общеобразовательной программе»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фрагмент занятия с детьми</w:t>
      </w: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 20 минут), самоанализ и ответы на вопросы жюри (до 5 минут). Тема занятия должна соответствовать заявленной дополнительной общеобразовательной программе и представленному раннее опыту работы. Возраст детей для проведения открытого занятия участник Конкурса выбирает при регистрации на официальном сайте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фрагмент вводного занятия по дополнительной общеобразовательной программе, отражающий умение конкурсанта формировать мотива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цию детей к познанию и творчеству, освоению предметной деятельности, а также наглядно раскрывающий практическую реализацию основных идей профессиональной деятельности, заявленных в презентации опыта. </w:t>
      </w:r>
    </w:p>
    <w:p w:rsidR="00A343CC" w:rsidRPr="006D12E3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определять педагогические цели и задачи занятия;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организовать новый вид деятельности обучающихся, направленный на освоение дополнительной общеобразовательной программы;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использовать на занятиях педагогически обоснованные формы, методы, средства и приемы организации деятельности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стимулировать и мотивировать деятельность и общение обучающихся на занятии;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осуществлять педагогический и текущий контроль, оценку образовательной деятельности обучающихся, коррекцию поведения и общения;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использовать </w:t>
      </w:r>
      <w:proofErr w:type="spellStart"/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занятия;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создавать педагогические условия для формирования благоприятного психологического климата и педагогической поддержки обучающихся;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обеспечить завершенность занятия, оригинальность формы его проведения;</w:t>
      </w:r>
    </w:p>
    <w:p w:rsidR="004E4B4D" w:rsidRPr="006D12E3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4E4B4D" w:rsidRPr="006D1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анализировать занятие для установления соответствия содержания, методов и средств поставленным целям и задачам.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«Мастер-класс»</w:t>
      </w:r>
      <w:r w:rsidRPr="00A34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Представляется локальная технология трансляции педагогического опыта конкурсанта, центральным звеном которой является прямая демонстрация оригинальных практических приемов, методов и техник, позволяющих реализовывать ведущие идеи педагогической деятельности, заявленные в презентации опыта работы (до 10 минут).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мастер-класса участник Конкурса определяет самостоятельно.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публичная демонстрация использования образовательных технологий по теме, выбранной конкурсантом.  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Критерии: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актуальность содержания мастер-класса и направленность на профессионально-значимые проблемы;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целесообразность используемых средств, форм и методов, их соответствие цели и задачам мастер-класса; 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раскрытие сути метода, приема либо их особенностей; 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последовательность изложения;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с аудиторией; 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импровизировать; 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поставленных задач; </w:t>
      </w:r>
    </w:p>
    <w:p w:rsidR="00A343CC" w:rsidRP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рефлексивная деятельность; </w:t>
      </w:r>
    </w:p>
    <w:p w:rsidR="00A343CC" w:rsidRDefault="006B5E45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343CC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значимость.</w:t>
      </w:r>
    </w:p>
    <w:p w:rsidR="000A2FE9" w:rsidRDefault="000A2FE9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2.</w:t>
      </w:r>
      <w:r w:rsidR="00410A4B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Материалы, представленные на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Конкурс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x-none"/>
        </w:rPr>
        <w:t>, не возвращаются.</w:t>
      </w:r>
    </w:p>
    <w:p w:rsidR="000A2FE9" w:rsidRDefault="000A2FE9" w:rsidP="000A2FE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E45" w:rsidRDefault="006B5E45" w:rsidP="000A2FE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343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A343C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Подведение итогов Конкурса</w:t>
      </w:r>
    </w:p>
    <w:p w:rsidR="00A343CC" w:rsidRPr="00A343CC" w:rsidRDefault="00A343CC" w:rsidP="000A2FE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 результатам Конкурса определяется один победитель и шесть лауреатов.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По итогам конкурсных испытаний заочного тура могут быть учреждены специальные номинации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«Лучшее эссе», «Лучшая визитная карточка», «Лучшая презентация опыта работы».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По итогам конкурсных испытаний по результатам </w:t>
      </w:r>
      <w:r w:rsidR="006B5E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нтернет-голосования на официальном сайте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учреждена специальная номинация «Приз зрительских симпатий».</w:t>
      </w:r>
    </w:p>
    <w:p w:rsidR="00A343CC" w:rsidRPr="00A343CC" w:rsidRDefault="00A343CC" w:rsidP="006B5E4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Оргкомитетом </w:t>
      </w:r>
      <w:r w:rsidR="006B5E45"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быть учреждены дополнительные номинации Конкурса. </w:t>
      </w:r>
    </w:p>
    <w:p w:rsidR="00A343CC" w:rsidRPr="00A343CC" w:rsidRDefault="00A343CC" w:rsidP="006B5E45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A343CC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 участники К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получают сертификат участника и ценный подарок, победитель и лауреаты – диплом и ценный подарок. </w:t>
      </w:r>
    </w:p>
    <w:p w:rsidR="00A343CC" w:rsidRPr="00A343CC" w:rsidRDefault="00A343CC" w:rsidP="006B5E45">
      <w:pPr>
        <w:tabs>
          <w:tab w:val="left" w:pos="284"/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Церемония награждения победителя и лауреатов Конкурса проводится на Губернаторском приеме. </w:t>
      </w:r>
    </w:p>
    <w:p w:rsidR="00A343CC" w:rsidRPr="00A343CC" w:rsidRDefault="00A343CC" w:rsidP="006B5E45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83AC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Победитель и лауреаты могут представлять Кемеровскую область на Всероссийском конкурсе «Сердце отдаю детям».</w:t>
      </w:r>
    </w:p>
    <w:p w:rsidR="00A343CC" w:rsidRPr="00A343CC" w:rsidRDefault="00A343CC" w:rsidP="00A343CC">
      <w:pPr>
        <w:tabs>
          <w:tab w:val="left" w:pos="28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343CC" w:rsidRPr="00A343CC" w:rsidRDefault="00DE1D56" w:rsidP="00DE1D56">
      <w:pPr>
        <w:tabs>
          <w:tab w:val="left" w:pos="284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52D7" w:rsidRDefault="00AB52D7" w:rsidP="00A343CC">
      <w:pPr>
        <w:tabs>
          <w:tab w:val="left" w:pos="284"/>
        </w:tabs>
      </w:pPr>
    </w:p>
    <w:sectPr w:rsidR="00AB52D7" w:rsidSect="00A501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37D9F"/>
    <w:multiLevelType w:val="multilevel"/>
    <w:tmpl w:val="B6149926"/>
    <w:lvl w:ilvl="0">
      <w:start w:val="1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79"/>
        </w:tabs>
        <w:ind w:left="2079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" w15:restartNumberingAfterBreak="0">
    <w:nsid w:val="38D80046"/>
    <w:multiLevelType w:val="multilevel"/>
    <w:tmpl w:val="E1BA2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6B"/>
    <w:rsid w:val="00017E38"/>
    <w:rsid w:val="0008068E"/>
    <w:rsid w:val="0009231F"/>
    <w:rsid w:val="000A2FE9"/>
    <w:rsid w:val="000C6159"/>
    <w:rsid w:val="00135098"/>
    <w:rsid w:val="001378DA"/>
    <w:rsid w:val="00186265"/>
    <w:rsid w:val="002654C8"/>
    <w:rsid w:val="00265CEC"/>
    <w:rsid w:val="002A2615"/>
    <w:rsid w:val="003924A8"/>
    <w:rsid w:val="003C799F"/>
    <w:rsid w:val="003D2EAA"/>
    <w:rsid w:val="00406FEE"/>
    <w:rsid w:val="00410A4B"/>
    <w:rsid w:val="004E4B4D"/>
    <w:rsid w:val="00581DF3"/>
    <w:rsid w:val="0062566B"/>
    <w:rsid w:val="00644AB3"/>
    <w:rsid w:val="00655A18"/>
    <w:rsid w:val="00662CD2"/>
    <w:rsid w:val="006B5E45"/>
    <w:rsid w:val="006D12E3"/>
    <w:rsid w:val="006D598F"/>
    <w:rsid w:val="00721268"/>
    <w:rsid w:val="00733251"/>
    <w:rsid w:val="00773999"/>
    <w:rsid w:val="007A48E6"/>
    <w:rsid w:val="007B6DEF"/>
    <w:rsid w:val="008315DE"/>
    <w:rsid w:val="008365BF"/>
    <w:rsid w:val="008566D6"/>
    <w:rsid w:val="00870440"/>
    <w:rsid w:val="008A4162"/>
    <w:rsid w:val="008B006B"/>
    <w:rsid w:val="008B6C7A"/>
    <w:rsid w:val="008E6B0D"/>
    <w:rsid w:val="00901916"/>
    <w:rsid w:val="00915BE7"/>
    <w:rsid w:val="0091757C"/>
    <w:rsid w:val="009D7E4E"/>
    <w:rsid w:val="00A343CC"/>
    <w:rsid w:val="00A50156"/>
    <w:rsid w:val="00A83AC2"/>
    <w:rsid w:val="00A872B0"/>
    <w:rsid w:val="00AB52D7"/>
    <w:rsid w:val="00AC6FC5"/>
    <w:rsid w:val="00AE610C"/>
    <w:rsid w:val="00B37D85"/>
    <w:rsid w:val="00C002B6"/>
    <w:rsid w:val="00C53453"/>
    <w:rsid w:val="00C81186"/>
    <w:rsid w:val="00CA0E65"/>
    <w:rsid w:val="00DC06CE"/>
    <w:rsid w:val="00DE1D56"/>
    <w:rsid w:val="00DF5740"/>
    <w:rsid w:val="00E01C98"/>
    <w:rsid w:val="00E55F07"/>
    <w:rsid w:val="00F07A0C"/>
    <w:rsid w:val="00F75774"/>
    <w:rsid w:val="00FD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3E258-590E-44D9-A118-9B78A4D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1D56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0A2FE9"/>
    <w:rPr>
      <w:b/>
      <w:bCs/>
    </w:rPr>
  </w:style>
  <w:style w:type="character" w:styleId="a6">
    <w:name w:val="Hyperlink"/>
    <w:basedOn w:val="a0"/>
    <w:uiPriority w:val="99"/>
    <w:semiHidden/>
    <w:unhideWhenUsed/>
    <w:rsid w:val="000A2FE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35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7</Pages>
  <Words>2247</Words>
  <Characters>12812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50</cp:revision>
  <cp:lastPrinted>2018-09-25T05:07:00Z</cp:lastPrinted>
  <dcterms:created xsi:type="dcterms:W3CDTF">2016-09-12T08:53:00Z</dcterms:created>
  <dcterms:modified xsi:type="dcterms:W3CDTF">2018-10-11T08:01:00Z</dcterms:modified>
</cp:coreProperties>
</file>